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844"/>
        <w:gridCol w:w="6097"/>
        <w:gridCol w:w="992"/>
        <w:gridCol w:w="1985"/>
      </w:tblGrid>
      <w:tr w:rsidR="0094375C" w:rsidRPr="00A62981" w:rsidTr="007C60EE">
        <w:trPr>
          <w:trHeight w:val="1580"/>
        </w:trPr>
        <w:tc>
          <w:tcPr>
            <w:tcW w:w="844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7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985" w:type="dxa"/>
          </w:tcPr>
          <w:p w:rsidR="0094375C" w:rsidRPr="00A62981" w:rsidRDefault="0094375C" w:rsidP="0094375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Начальная (максимальная) цена единицы товара, работы услуги, </w:t>
            </w:r>
            <w:proofErr w:type="spellStart"/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A62981">
              <w:rPr>
                <w:rStyle w:val="af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endnoteReference w:id="1"/>
            </w:r>
          </w:p>
        </w:tc>
      </w:tr>
      <w:tr w:rsidR="0094375C" w:rsidRPr="00A62981" w:rsidTr="0094375C">
        <w:tc>
          <w:tcPr>
            <w:tcW w:w="844" w:type="dxa"/>
            <w:vAlign w:val="center"/>
          </w:tcPr>
          <w:p w:rsidR="0094375C" w:rsidRPr="00A62981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7" w:type="dxa"/>
          </w:tcPr>
          <w:p w:rsidR="0094375C" w:rsidRPr="00A62981" w:rsidRDefault="00F43B9C" w:rsidP="004E464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43B9C">
              <w:rPr>
                <w:rFonts w:ascii="Tahoma" w:hAnsi="Tahoma" w:cs="Tahoma"/>
                <w:sz w:val="20"/>
                <w:szCs w:val="20"/>
              </w:rPr>
              <w:t xml:space="preserve">Счетчик электроэнергии однофазный малогабаритный </w:t>
            </w:r>
            <w:r w:rsidR="00A62981" w:rsidRPr="00A62981">
              <w:rPr>
                <w:rFonts w:ascii="Tahoma" w:hAnsi="Tahoma" w:cs="Tahoma"/>
                <w:sz w:val="20"/>
                <w:szCs w:val="20"/>
              </w:rPr>
              <w:t>(</w:t>
            </w:r>
            <w:r w:rsidRPr="00F43B9C">
              <w:rPr>
                <w:rFonts w:ascii="Tahoma" w:hAnsi="Tahoma" w:cs="Tahoma"/>
                <w:sz w:val="20"/>
                <w:szCs w:val="20"/>
              </w:rPr>
              <w:t>Максимальный ток не менее 60 А</w:t>
            </w:r>
            <w:r w:rsidR="00A62981" w:rsidRPr="00A6298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94375C" w:rsidRPr="00A62981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A62981" w:rsidRDefault="00F43B9C" w:rsidP="004E4644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43B9C">
              <w:rPr>
                <w:rFonts w:ascii="Tahoma" w:hAnsi="Tahoma" w:cs="Tahoma"/>
                <w:color w:val="000000"/>
                <w:sz w:val="20"/>
                <w:szCs w:val="20"/>
              </w:rPr>
              <w:t>6 265,20</w:t>
            </w:r>
            <w:bookmarkStart w:id="0" w:name="_GoBack"/>
            <w:bookmarkEnd w:id="0"/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Pr="006272F9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sectPr w:rsidR="00E130E6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AE" w:rsidRDefault="009A1EAE" w:rsidP="009A32CA">
      <w:r>
        <w:separator/>
      </w:r>
    </w:p>
  </w:endnote>
  <w:endnote w:type="continuationSeparator" w:id="0">
    <w:p w:rsidR="009A1EAE" w:rsidRDefault="009A1EAE" w:rsidP="009A32CA">
      <w:r>
        <w:continuationSeparator/>
      </w:r>
    </w:p>
  </w:endnote>
  <w:endnote w:id="1">
    <w:p w:rsidR="0094375C" w:rsidRPr="00F17FB4" w:rsidRDefault="0094375C" w:rsidP="009D79A0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="00C87DA4" w:rsidRPr="00C87DA4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AE" w:rsidRDefault="009A1EAE" w:rsidP="009A32CA">
      <w:r>
        <w:separator/>
      </w:r>
    </w:p>
  </w:footnote>
  <w:footnote w:type="continuationSeparator" w:id="0">
    <w:p w:rsidR="009A1EAE" w:rsidRDefault="009A1EAE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67B9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7D7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209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44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25E3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B86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74E"/>
    <w:rsid w:val="007C3B75"/>
    <w:rsid w:val="007C3D88"/>
    <w:rsid w:val="007C4496"/>
    <w:rsid w:val="007C4915"/>
    <w:rsid w:val="007C4CB9"/>
    <w:rsid w:val="007C555F"/>
    <w:rsid w:val="007C5BD8"/>
    <w:rsid w:val="007C5F0B"/>
    <w:rsid w:val="007C60EE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08B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1FE9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75C"/>
    <w:rsid w:val="00943EDE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116C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1EAE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493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9A0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81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DA4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28E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0E6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99B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B95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3B9C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B86F-6380-4BB8-B17E-F8111A7E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10</cp:revision>
  <dcterms:created xsi:type="dcterms:W3CDTF">2024-12-06T10:27:00Z</dcterms:created>
  <dcterms:modified xsi:type="dcterms:W3CDTF">2024-12-26T07:52:00Z</dcterms:modified>
</cp:coreProperties>
</file>